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144AE" w14:textId="77777777" w:rsidR="0096505F" w:rsidRDefault="00000000">
      <w:pPr>
        <w:spacing w:after="120"/>
        <w:jc w:val="center"/>
      </w:pPr>
      <w:r>
        <w:rPr>
          <w:b/>
          <w:color w:val="17324D"/>
          <w:sz w:val="33"/>
        </w:rPr>
        <w:t>Vertrag über die verbindliche Buchung von Kampagnen-Clips</w:t>
      </w:r>
    </w:p>
    <w:p w14:paraId="7FA4C08E" w14:textId="77777777" w:rsidR="0096505F" w:rsidRDefault="00000000">
      <w:pPr>
        <w:spacing w:after="280"/>
        <w:jc w:val="center"/>
      </w:pPr>
      <w:r>
        <w:rPr>
          <w:color w:val="555555"/>
        </w:rPr>
        <w:t>im Rahmen einer landesweiten Kampagne der Netzwerke für berufliche Fortbildung in Baden-Württemberg</w:t>
      </w:r>
    </w:p>
    <w:p w14:paraId="6E7BFB0C" w14:textId="77777777" w:rsidR="0096505F" w:rsidRDefault="00000000">
      <w:pPr>
        <w:pStyle w:val="berschrift1"/>
        <w:spacing w:before="240" w:after="80"/>
      </w:pPr>
      <w:r>
        <w:rPr>
          <w:rFonts w:ascii="Arial" w:hAnsi="Arial"/>
        </w:rPr>
        <w:t>Vertragsparteien</w:t>
      </w:r>
    </w:p>
    <w:tbl>
      <w:tblPr>
        <w:tblW w:w="0" w:type="auto"/>
        <w:jc w:val="center"/>
        <w:tblLayout w:type="fixed"/>
        <w:tblLook w:val="04A0" w:firstRow="1" w:lastRow="0" w:firstColumn="1" w:lastColumn="0" w:noHBand="0" w:noVBand="1"/>
      </w:tblPr>
      <w:tblGrid>
        <w:gridCol w:w="4649"/>
        <w:gridCol w:w="4649"/>
      </w:tblGrid>
      <w:tr w:rsidR="0096505F" w14:paraId="3819FB72" w14:textId="77777777">
        <w:trPr>
          <w:jc w:val="center"/>
        </w:trPr>
        <w:tc>
          <w:tcPr>
            <w:tcW w:w="4649" w:type="dxa"/>
            <w:tcBorders>
              <w:top w:val="single" w:sz="4" w:space="0" w:color="D9E2EC"/>
              <w:left w:val="single" w:sz="4" w:space="0" w:color="D9E2EC"/>
              <w:bottom w:val="single" w:sz="4" w:space="0" w:color="D9E2EC"/>
              <w:right w:val="single" w:sz="4" w:space="0" w:color="D9E2EC"/>
            </w:tcBorders>
            <w:shd w:val="clear" w:color="auto" w:fill="F6F8FA"/>
          </w:tcPr>
          <w:p w14:paraId="255AF81E" w14:textId="77777777" w:rsidR="0096505F" w:rsidRDefault="00000000">
            <w:r>
              <w:rPr>
                <w:b/>
                <w:sz w:val="19"/>
              </w:rPr>
              <w:t>Colima GmbH</w:t>
            </w:r>
          </w:p>
          <w:p w14:paraId="2DED5B02" w14:textId="77777777" w:rsidR="0096505F" w:rsidRDefault="00000000">
            <w:r>
              <w:rPr>
                <w:sz w:val="19"/>
              </w:rPr>
              <w:t>Julius-Reiber-Straße 22</w:t>
            </w:r>
          </w:p>
          <w:p w14:paraId="05C939D7" w14:textId="77777777" w:rsidR="0096505F" w:rsidRDefault="00000000">
            <w:r>
              <w:rPr>
                <w:sz w:val="19"/>
              </w:rPr>
              <w:t>64293 Darmstadt</w:t>
            </w:r>
          </w:p>
          <w:p w14:paraId="13BCA5FB" w14:textId="77777777" w:rsidR="0096505F" w:rsidRDefault="00000000">
            <w:r>
              <w:rPr>
                <w:sz w:val="19"/>
              </w:rPr>
              <w:t>vertreten durch Felix Desch, Geschäftsführer</w:t>
            </w:r>
          </w:p>
          <w:p w14:paraId="47383C7D" w14:textId="77777777" w:rsidR="0096505F" w:rsidRDefault="00000000">
            <w:r>
              <w:rPr>
                <w:sz w:val="19"/>
              </w:rPr>
              <w:t>- nachfolgend "Colima" genannt -</w:t>
            </w:r>
          </w:p>
        </w:tc>
        <w:tc>
          <w:tcPr>
            <w:tcW w:w="4649" w:type="dxa"/>
            <w:tcBorders>
              <w:top w:val="single" w:sz="4" w:space="0" w:color="D9E2EC"/>
              <w:left w:val="single" w:sz="4" w:space="0" w:color="D9E2EC"/>
              <w:bottom w:val="single" w:sz="4" w:space="0" w:color="D9E2EC"/>
              <w:right w:val="single" w:sz="4" w:space="0" w:color="D9E2EC"/>
            </w:tcBorders>
            <w:shd w:val="clear" w:color="auto" w:fill="F6F8FA"/>
          </w:tcPr>
          <w:p w14:paraId="53756AFD" w14:textId="77777777" w:rsidR="0096505F" w:rsidRDefault="00000000">
            <w:r>
              <w:rPr>
                <w:b/>
                <w:sz w:val="19"/>
              </w:rPr>
              <w:t>[Name / Firma / Verein / Organisation]</w:t>
            </w:r>
          </w:p>
          <w:p w14:paraId="5A96551C" w14:textId="77777777" w:rsidR="0096505F" w:rsidRDefault="00000000">
            <w:r>
              <w:rPr>
                <w:sz w:val="19"/>
              </w:rPr>
              <w:t>[Straße Hausnummer]</w:t>
            </w:r>
          </w:p>
          <w:p w14:paraId="544BEDE9" w14:textId="77777777" w:rsidR="0096505F" w:rsidRDefault="00000000">
            <w:r>
              <w:rPr>
                <w:sz w:val="19"/>
              </w:rPr>
              <w:t>[PLZ Ort]</w:t>
            </w:r>
          </w:p>
          <w:p w14:paraId="7FF2DC35" w14:textId="77777777" w:rsidR="0096505F" w:rsidRDefault="00000000">
            <w:r>
              <w:rPr>
                <w:sz w:val="19"/>
              </w:rPr>
              <w:t>verantwortlich vertreten durch: [Name, Funktion]</w:t>
            </w:r>
          </w:p>
          <w:p w14:paraId="22F6D1EB" w14:textId="77777777" w:rsidR="0096505F" w:rsidRDefault="00000000">
            <w:r>
              <w:rPr>
                <w:sz w:val="19"/>
              </w:rPr>
              <w:t>E-Mail: [E-Mail] | Telefon: [Telefon]</w:t>
            </w:r>
          </w:p>
          <w:p w14:paraId="71DFF72A" w14:textId="77777777" w:rsidR="0096505F" w:rsidRDefault="00000000">
            <w:r>
              <w:rPr>
                <w:sz w:val="19"/>
              </w:rPr>
              <w:t>- nachfolgend "Mitglied" genannt -</w:t>
            </w:r>
          </w:p>
        </w:tc>
      </w:tr>
    </w:tbl>
    <w:p w14:paraId="57D0218C" w14:textId="77777777" w:rsidR="0096505F" w:rsidRDefault="00000000">
      <w:pPr>
        <w:spacing w:after="120" w:line="259" w:lineRule="auto"/>
      </w:pPr>
      <w:r>
        <w:t>Das Mitglied erklärt, diesen Vertrag nicht als Verbraucher oder Privatperson, sondern im Rahmen seiner beruflichen, gewerblichen, vereinsbezogenen oder organisatorischen Tätigkeit zu schließen.</w:t>
      </w:r>
    </w:p>
    <w:p w14:paraId="66A3EF98" w14:textId="77777777" w:rsidR="0096505F" w:rsidRDefault="00000000">
      <w:pPr>
        <w:spacing w:after="120" w:line="259" w:lineRule="auto"/>
      </w:pPr>
      <w:r>
        <w:t>Colima und das Mitglied schließen folgenden Vertrag:</w:t>
      </w:r>
    </w:p>
    <w:p w14:paraId="3A2B7E19" w14:textId="77777777" w:rsidR="0096505F" w:rsidRDefault="00000000">
      <w:pPr>
        <w:pStyle w:val="berschrift1"/>
        <w:spacing w:before="240" w:after="80"/>
      </w:pPr>
      <w:r>
        <w:rPr>
          <w:rFonts w:ascii="Arial" w:hAnsi="Arial"/>
        </w:rPr>
        <w:t>Buchungsübersicht</w:t>
      </w:r>
    </w:p>
    <w:tbl>
      <w:tblPr>
        <w:tblW w:w="0" w:type="auto"/>
        <w:jc w:val="center"/>
        <w:tblLayout w:type="fixed"/>
        <w:tblLook w:val="04A0" w:firstRow="1" w:lastRow="0" w:firstColumn="1" w:lastColumn="0" w:noHBand="0" w:noVBand="1"/>
      </w:tblPr>
      <w:tblGrid>
        <w:gridCol w:w="2948"/>
        <w:gridCol w:w="6350"/>
      </w:tblGrid>
      <w:tr w:rsidR="0096505F" w14:paraId="02013311" w14:textId="77777777">
        <w:trPr>
          <w:jc w:val="center"/>
        </w:trPr>
        <w:tc>
          <w:tcPr>
            <w:tcW w:w="2948" w:type="dxa"/>
            <w:tcBorders>
              <w:top w:val="single" w:sz="4" w:space="0" w:color="D9E2EC"/>
              <w:left w:val="single" w:sz="4" w:space="0" w:color="D9E2EC"/>
              <w:bottom w:val="single" w:sz="4" w:space="0" w:color="D9E2EC"/>
              <w:right w:val="single" w:sz="4" w:space="0" w:color="D9E2EC"/>
            </w:tcBorders>
            <w:shd w:val="clear" w:color="auto" w:fill="EAF0F6"/>
          </w:tcPr>
          <w:p w14:paraId="319163CB" w14:textId="77777777" w:rsidR="0096505F" w:rsidRDefault="00000000">
            <w:pPr>
              <w:spacing w:after="0"/>
            </w:pPr>
            <w:r>
              <w:rPr>
                <w:b/>
                <w:sz w:val="19"/>
              </w:rPr>
              <w:t>Anzahl beauftragter Clips</w:t>
            </w:r>
          </w:p>
        </w:tc>
        <w:tc>
          <w:tcPr>
            <w:tcW w:w="6350" w:type="dxa"/>
            <w:tcBorders>
              <w:top w:val="single" w:sz="4" w:space="0" w:color="D9E2EC"/>
              <w:left w:val="single" w:sz="4" w:space="0" w:color="D9E2EC"/>
              <w:bottom w:val="single" w:sz="4" w:space="0" w:color="D9E2EC"/>
              <w:right w:val="single" w:sz="4" w:space="0" w:color="D9E2EC"/>
            </w:tcBorders>
          </w:tcPr>
          <w:p w14:paraId="31AE2D00" w14:textId="77777777" w:rsidR="0096505F" w:rsidRDefault="00000000">
            <w:pPr>
              <w:spacing w:after="0"/>
            </w:pPr>
            <w:r>
              <w:rPr>
                <w:sz w:val="19"/>
              </w:rPr>
              <w:t>[Anzahl]</w:t>
            </w:r>
          </w:p>
        </w:tc>
      </w:tr>
      <w:tr w:rsidR="0096505F" w14:paraId="55053968" w14:textId="77777777">
        <w:trPr>
          <w:jc w:val="center"/>
        </w:trPr>
        <w:tc>
          <w:tcPr>
            <w:tcW w:w="2948" w:type="dxa"/>
            <w:tcBorders>
              <w:top w:val="single" w:sz="4" w:space="0" w:color="D9E2EC"/>
              <w:left w:val="single" w:sz="4" w:space="0" w:color="D9E2EC"/>
              <w:bottom w:val="single" w:sz="4" w:space="0" w:color="D9E2EC"/>
              <w:right w:val="single" w:sz="4" w:space="0" w:color="D9E2EC"/>
            </w:tcBorders>
            <w:shd w:val="clear" w:color="auto" w:fill="EAF0F6"/>
          </w:tcPr>
          <w:p w14:paraId="0310D365" w14:textId="77777777" w:rsidR="0096505F" w:rsidRDefault="00000000">
            <w:pPr>
              <w:spacing w:after="0"/>
            </w:pPr>
            <w:r>
              <w:rPr>
                <w:b/>
                <w:sz w:val="19"/>
              </w:rPr>
              <w:t>Enthaltene Netzwerkversion pro Clip</w:t>
            </w:r>
          </w:p>
        </w:tc>
        <w:tc>
          <w:tcPr>
            <w:tcW w:w="6350" w:type="dxa"/>
            <w:tcBorders>
              <w:top w:val="single" w:sz="4" w:space="0" w:color="D9E2EC"/>
              <w:left w:val="single" w:sz="4" w:space="0" w:color="D9E2EC"/>
              <w:bottom w:val="single" w:sz="4" w:space="0" w:color="D9E2EC"/>
              <w:right w:val="single" w:sz="4" w:space="0" w:color="D9E2EC"/>
            </w:tcBorders>
          </w:tcPr>
          <w:p w14:paraId="378A705C" w14:textId="77777777" w:rsidR="0096505F" w:rsidRDefault="00000000">
            <w:pPr>
              <w:spacing w:after="0"/>
            </w:pPr>
            <w:r>
              <w:rPr>
                <w:sz w:val="19"/>
              </w:rPr>
              <w:t>[Name des teilnehmenden Netzwerks]</w:t>
            </w:r>
          </w:p>
        </w:tc>
      </w:tr>
      <w:tr w:rsidR="0096505F" w14:paraId="7DD32515" w14:textId="77777777">
        <w:trPr>
          <w:jc w:val="center"/>
        </w:trPr>
        <w:tc>
          <w:tcPr>
            <w:tcW w:w="2948" w:type="dxa"/>
            <w:tcBorders>
              <w:top w:val="single" w:sz="4" w:space="0" w:color="D9E2EC"/>
              <w:left w:val="single" w:sz="4" w:space="0" w:color="D9E2EC"/>
              <w:bottom w:val="single" w:sz="4" w:space="0" w:color="D9E2EC"/>
              <w:right w:val="single" w:sz="4" w:space="0" w:color="D9E2EC"/>
            </w:tcBorders>
            <w:shd w:val="clear" w:color="auto" w:fill="EAF0F6"/>
          </w:tcPr>
          <w:p w14:paraId="447821A0" w14:textId="77777777" w:rsidR="0096505F" w:rsidRDefault="00000000">
            <w:pPr>
              <w:spacing w:after="0"/>
            </w:pPr>
            <w:r>
              <w:rPr>
                <w:b/>
                <w:sz w:val="19"/>
              </w:rPr>
              <w:t>Zusätzliche Netzwerkversionen</w:t>
            </w:r>
          </w:p>
        </w:tc>
        <w:tc>
          <w:tcPr>
            <w:tcW w:w="6350" w:type="dxa"/>
            <w:tcBorders>
              <w:top w:val="single" w:sz="4" w:space="0" w:color="D9E2EC"/>
              <w:left w:val="single" w:sz="4" w:space="0" w:color="D9E2EC"/>
              <w:bottom w:val="single" w:sz="4" w:space="0" w:color="D9E2EC"/>
              <w:right w:val="single" w:sz="4" w:space="0" w:color="D9E2EC"/>
            </w:tcBorders>
          </w:tcPr>
          <w:p w14:paraId="4FAEBE9B" w14:textId="77777777" w:rsidR="0096505F" w:rsidRDefault="00000000">
            <w:pPr>
              <w:spacing w:after="0"/>
            </w:pPr>
            <w:r>
              <w:rPr>
                <w:sz w:val="19"/>
              </w:rPr>
              <w:t>[Anzahl und Netzwerke]</w:t>
            </w:r>
          </w:p>
        </w:tc>
      </w:tr>
      <w:tr w:rsidR="0096505F" w14:paraId="6E922BF2" w14:textId="77777777">
        <w:trPr>
          <w:jc w:val="center"/>
        </w:trPr>
        <w:tc>
          <w:tcPr>
            <w:tcW w:w="2948" w:type="dxa"/>
            <w:tcBorders>
              <w:top w:val="single" w:sz="4" w:space="0" w:color="D9E2EC"/>
              <w:left w:val="single" w:sz="4" w:space="0" w:color="D9E2EC"/>
              <w:bottom w:val="single" w:sz="4" w:space="0" w:color="D9E2EC"/>
              <w:right w:val="single" w:sz="4" w:space="0" w:color="D9E2EC"/>
            </w:tcBorders>
            <w:shd w:val="clear" w:color="auto" w:fill="EAF0F6"/>
          </w:tcPr>
          <w:p w14:paraId="2842A299" w14:textId="77777777" w:rsidR="0096505F" w:rsidRDefault="00000000">
            <w:r>
              <w:t>Auftretende Person(en)</w:t>
            </w:r>
          </w:p>
        </w:tc>
        <w:tc>
          <w:tcPr>
            <w:tcW w:w="6350" w:type="dxa"/>
            <w:tcBorders>
              <w:top w:val="single" w:sz="4" w:space="0" w:color="D9E2EC"/>
              <w:left w:val="single" w:sz="4" w:space="0" w:color="D9E2EC"/>
              <w:bottom w:val="single" w:sz="4" w:space="0" w:color="D9E2EC"/>
              <w:right w:val="single" w:sz="4" w:space="0" w:color="D9E2EC"/>
            </w:tcBorders>
          </w:tcPr>
          <w:p w14:paraId="1F6486C0" w14:textId="77777777" w:rsidR="0096505F" w:rsidRDefault="00000000">
            <w:r>
              <w:t>[Name(n) und Zuordnung zu Clip(s)]</w:t>
            </w:r>
          </w:p>
        </w:tc>
      </w:tr>
      <w:tr w:rsidR="0096505F" w14:paraId="0A45EC75" w14:textId="77777777">
        <w:trPr>
          <w:jc w:val="center"/>
        </w:trPr>
        <w:tc>
          <w:tcPr>
            <w:tcW w:w="2948" w:type="dxa"/>
            <w:tcBorders>
              <w:top w:val="single" w:sz="4" w:space="0" w:color="D9E2EC"/>
              <w:left w:val="single" w:sz="4" w:space="0" w:color="D9E2EC"/>
              <w:bottom w:val="single" w:sz="4" w:space="0" w:color="D9E2EC"/>
              <w:right w:val="single" w:sz="4" w:space="0" w:color="D9E2EC"/>
            </w:tcBorders>
            <w:shd w:val="clear" w:color="auto" w:fill="EAF0F6"/>
          </w:tcPr>
          <w:p w14:paraId="78ACC597" w14:textId="77777777" w:rsidR="0096505F" w:rsidRDefault="00000000">
            <w:pPr>
              <w:spacing w:after="0"/>
            </w:pPr>
            <w:r>
              <w:rPr>
                <w:b/>
                <w:sz w:val="19"/>
              </w:rPr>
              <w:t>Gesamtvergütung brutto</w:t>
            </w:r>
          </w:p>
        </w:tc>
        <w:tc>
          <w:tcPr>
            <w:tcW w:w="6350" w:type="dxa"/>
            <w:tcBorders>
              <w:top w:val="single" w:sz="4" w:space="0" w:color="D9E2EC"/>
              <w:left w:val="single" w:sz="4" w:space="0" w:color="D9E2EC"/>
              <w:bottom w:val="single" w:sz="4" w:space="0" w:color="D9E2EC"/>
              <w:right w:val="single" w:sz="4" w:space="0" w:color="D9E2EC"/>
            </w:tcBorders>
          </w:tcPr>
          <w:p w14:paraId="17253A9A" w14:textId="77777777" w:rsidR="0096505F" w:rsidRDefault="00000000">
            <w:pPr>
              <w:spacing w:after="0"/>
            </w:pPr>
            <w:r>
              <w:rPr>
                <w:sz w:val="19"/>
              </w:rPr>
              <w:t>[Betrag in Euro inkl. gesetzlicher Mehrwertsteuer]</w:t>
            </w:r>
          </w:p>
        </w:tc>
      </w:tr>
      <w:tr w:rsidR="0096505F" w14:paraId="25226E37" w14:textId="77777777">
        <w:trPr>
          <w:jc w:val="center"/>
        </w:trPr>
        <w:tc>
          <w:tcPr>
            <w:tcW w:w="2948" w:type="dxa"/>
            <w:tcBorders>
              <w:top w:val="single" w:sz="4" w:space="0" w:color="D9E2EC"/>
              <w:left w:val="single" w:sz="4" w:space="0" w:color="D9E2EC"/>
              <w:bottom w:val="single" w:sz="4" w:space="0" w:color="D9E2EC"/>
              <w:right w:val="single" w:sz="4" w:space="0" w:color="D9E2EC"/>
            </w:tcBorders>
            <w:shd w:val="clear" w:color="auto" w:fill="EAF0F6"/>
          </w:tcPr>
          <w:p w14:paraId="378CF50F" w14:textId="77777777" w:rsidR="0096505F" w:rsidRDefault="00000000">
            <w:pPr>
              <w:spacing w:after="0"/>
            </w:pPr>
            <w:r>
              <w:rPr>
                <w:b/>
                <w:sz w:val="19"/>
              </w:rPr>
              <w:t>Drehtag / Drehort</w:t>
            </w:r>
          </w:p>
        </w:tc>
        <w:tc>
          <w:tcPr>
            <w:tcW w:w="6350" w:type="dxa"/>
            <w:tcBorders>
              <w:top w:val="single" w:sz="4" w:space="0" w:color="D9E2EC"/>
              <w:left w:val="single" w:sz="4" w:space="0" w:color="D9E2EC"/>
              <w:bottom w:val="single" w:sz="4" w:space="0" w:color="D9E2EC"/>
              <w:right w:val="single" w:sz="4" w:space="0" w:color="D9E2EC"/>
            </w:tcBorders>
          </w:tcPr>
          <w:p w14:paraId="35A20EE6" w14:textId="77777777" w:rsidR="0096505F" w:rsidRDefault="00000000">
            <w:pPr>
              <w:spacing w:after="0"/>
            </w:pPr>
            <w:r>
              <w:rPr>
                <w:sz w:val="19"/>
              </w:rPr>
              <w:t>Wird nach Abschluss der Buchungsphase durch Colima im Rahmen der Kampagnenplanung koordiniert und dem Mitglied mitgeteilt.</w:t>
            </w:r>
          </w:p>
        </w:tc>
      </w:tr>
    </w:tbl>
    <w:p w14:paraId="34EAF398" w14:textId="77777777" w:rsidR="0096505F" w:rsidRDefault="00000000">
      <w:pPr>
        <w:pStyle w:val="berschrift1"/>
        <w:spacing w:before="240" w:after="80"/>
      </w:pPr>
      <w:r>
        <w:rPr>
          <w:rFonts w:ascii="Arial" w:hAnsi="Arial"/>
        </w:rPr>
        <w:t>§ 1 Vertragsgegenstand und Leistungsumfang</w:t>
      </w:r>
    </w:p>
    <w:p w14:paraId="348FF03A" w14:textId="77777777" w:rsidR="0096505F" w:rsidRDefault="00000000">
      <w:pPr>
        <w:spacing w:after="120" w:line="259" w:lineRule="auto"/>
      </w:pPr>
      <w:r>
        <w:t xml:space="preserve">Das Mitglied bucht hiermit verbindlich die in der Buchungsübersicht angegebene Anzahl an Kampagnen-Clips sowie gegebenenfalls zusätzliche Netzwerkversionen. </w:t>
      </w:r>
      <w:r w:rsidRPr="0066224B">
        <w:rPr>
          <w:b/>
          <w:bCs/>
        </w:rPr>
        <w:t>Mit Unterzeichnung dieses Vertrages kommt ein kostenpflichtiger Vertrag über die Erstellung der Clips nach Maßgabe dieses Vertrages zustande.</w:t>
      </w:r>
    </w:p>
    <w:p w14:paraId="10FFAB07" w14:textId="77777777" w:rsidR="0096505F" w:rsidRDefault="00000000">
      <w:pPr>
        <w:spacing w:after="120" w:line="259" w:lineRule="auto"/>
      </w:pPr>
      <w:r w:rsidRPr="0066224B">
        <w:rPr>
          <w:b/>
          <w:bCs/>
        </w:rPr>
        <w:t>Ein Clip besteht grundsätzlich aus einer kampagnenkonformen Intro-Sequenz, einem gedrehten Statement-Part der für den jeweiligen Clip vom Mitglied benannten auftretenden Person sowie einer kampagnenkonformen Outro-Sequenz.</w:t>
      </w:r>
      <w:r>
        <w:t xml:space="preserve"> Die konkrete Gestaltung, der Aufbau und die technische Ausführung richten sich nach den durch das Sprechergremium freigegebenen Kampagnenvorgaben.</w:t>
      </w:r>
    </w:p>
    <w:p w14:paraId="3B50E9BC" w14:textId="77777777" w:rsidR="0096505F" w:rsidRDefault="00000000">
      <w:pPr>
        <w:spacing w:after="120" w:line="259" w:lineRule="auto"/>
      </w:pPr>
      <w:r w:rsidRPr="0066224B">
        <w:rPr>
          <w:b/>
          <w:bCs/>
        </w:rPr>
        <w:t>Pro Clip und die dazugehörigen Netzwerkversionen ist jeweils eine vom Mitglied benannte auftretende Person vorgesehen.</w:t>
      </w:r>
      <w:r>
        <w:t xml:space="preserve"> Das Mitglied kann für unterschiedliche Clips unterschiedliche auftretende Personen benennen. Mehrere auftretende Personen innerhalb eines Clips, Gesprächsformate, Moderationen oder abweichende Setups sind nicht geschuldet, sofern sie nicht ausdrücklich gesondert vereinbart werden.</w:t>
      </w:r>
    </w:p>
    <w:p w14:paraId="2A23A1FF" w14:textId="77777777" w:rsidR="0096505F" w:rsidRDefault="00000000">
      <w:pPr>
        <w:spacing w:after="120" w:line="259" w:lineRule="auto"/>
      </w:pPr>
      <w:r w:rsidRPr="0066224B">
        <w:rPr>
          <w:b/>
          <w:bCs/>
        </w:rPr>
        <w:t>Im Preis enthalten sind Dreh, Schnitt, Postproduktion und Bereitstellung der finalen Videodatei in einem social-media-geeigneten digitalen Videoformat sowie eines von Colima erstellten Vorschaubildes.</w:t>
      </w:r>
      <w:r>
        <w:t xml:space="preserve"> Die Bauchbinde des Clips enthält grundsätzlich den Namen der auftretenden Person, den Namen des Mitglieds und das jeweilige Netzwerk; eine Funktionsbezeichnung der auftretenden Person ist nicht vorgesehen. Details der Postproduktion, insbesondere grafische Einbindung, Musik, Untertitel oder vergleichbare Gestaltungselemente, richten sich nach den durch das Sprechergremium freigegebenen Kampagnenstandards.</w:t>
      </w:r>
    </w:p>
    <w:p w14:paraId="340A7F2A" w14:textId="77777777" w:rsidR="0096505F" w:rsidRDefault="00000000">
      <w:pPr>
        <w:spacing w:after="120" w:line="259" w:lineRule="auto"/>
      </w:pPr>
      <w:r>
        <w:lastRenderedPageBreak/>
        <w:t>Nicht geschuldet sind zusätzliche Videoformate, individuelle Uploads auf Kanäle des Mitglieds, die Bereitstellung auf Datenträgern, die Bereitstellung per E-Mail-Anhang sowie die Herausgabe von Rohmaterial, einzelnen Takes, unbearbeitetem Drehmaterial, Projektdateien oder offenen Schnittdateien.</w:t>
      </w:r>
    </w:p>
    <w:p w14:paraId="11BD4BB2" w14:textId="77777777" w:rsidR="0096505F" w:rsidRDefault="00000000">
      <w:pPr>
        <w:pStyle w:val="berschrift1"/>
        <w:spacing w:before="240" w:after="80"/>
      </w:pPr>
      <w:r>
        <w:rPr>
          <w:rFonts w:ascii="Arial" w:hAnsi="Arial"/>
        </w:rPr>
        <w:t>§ 2 Kampagnenvorgaben und Sprechergremium</w:t>
      </w:r>
    </w:p>
    <w:p w14:paraId="260DB28C" w14:textId="77777777" w:rsidR="0096505F" w:rsidRDefault="00000000">
      <w:pPr>
        <w:spacing w:after="120" w:line="259" w:lineRule="auto"/>
      </w:pPr>
      <w:r>
        <w:t>Das Mitglied erkennt die kampagnenbezogenen Entscheidungen, Vorgaben und Freigaben des Sprechergremiums als verbindlich an. Dies gilt insbesondere für Wording, Branding, Design, Clip-Aufbau, Schlusssequenz, Veröffentlichungslogik und sonstige Kampagnenstandards.</w:t>
      </w:r>
    </w:p>
    <w:p w14:paraId="76877840" w14:textId="77777777" w:rsidR="0096505F" w:rsidRDefault="00000000">
      <w:pPr>
        <w:spacing w:after="120" w:line="259" w:lineRule="auto"/>
      </w:pPr>
      <w:r>
        <w:t>Colima prüft im Rahmen der Produktion, ob die Clips technisch, gestalterisch und produktionstechnisch den Kampagnenstandards entsprechen. Die finale Abnahme und Freigabe der Clips im Rahmen der Kampagne erfolgt durch das Sprechergremium.</w:t>
      </w:r>
    </w:p>
    <w:p w14:paraId="461D35D2" w14:textId="77777777" w:rsidR="0096505F" w:rsidRPr="0066224B" w:rsidRDefault="00000000">
      <w:pPr>
        <w:spacing w:after="120" w:line="259" w:lineRule="auto"/>
        <w:rPr>
          <w:b/>
          <w:bCs/>
        </w:rPr>
      </w:pPr>
      <w:r w:rsidRPr="0066224B">
        <w:rPr>
          <w:b/>
          <w:bCs/>
        </w:rPr>
        <w:t>Ohne finale Freigabe durch das Sprechergremium dürfen Inhalte, gedrehte Statement-Parts, Vorabfassungen oder finale Dateien nicht veröffentlicht, weitergegeben oder anderweitig genutzt werden.</w:t>
      </w:r>
    </w:p>
    <w:p w14:paraId="69A69BD1" w14:textId="77777777" w:rsidR="0096505F" w:rsidRDefault="00000000">
      <w:pPr>
        <w:spacing w:after="120" w:line="259" w:lineRule="auto"/>
      </w:pPr>
      <w:r w:rsidRPr="0066224B">
        <w:rPr>
          <w:b/>
          <w:bCs/>
        </w:rPr>
        <w:t>Wird die finale Freigabe durch das Sprechergremium verweigert, erfolgt keine Veröffentlichung.</w:t>
      </w:r>
      <w:r>
        <w:t xml:space="preserve"> Die Vergütung bleibt geschuldet, sofern Colima die vereinbarten Leistungen vertragsgemäß erbracht hat und die Nichtveröffentlichung nicht von Colima zu vertreten ist.</w:t>
      </w:r>
    </w:p>
    <w:p w14:paraId="37B49BA9" w14:textId="77777777" w:rsidR="0096505F" w:rsidRDefault="00000000">
      <w:pPr>
        <w:pStyle w:val="berschrift1"/>
        <w:spacing w:before="240" w:after="80"/>
      </w:pPr>
      <w:r>
        <w:rPr>
          <w:rFonts w:ascii="Arial" w:hAnsi="Arial"/>
        </w:rPr>
        <w:t>§ 3 Inhaltliche Verantwortung und Mitwirkungspflichten</w:t>
      </w:r>
    </w:p>
    <w:p w14:paraId="26C46A1A" w14:textId="77777777" w:rsidR="0096505F" w:rsidRDefault="00000000">
      <w:pPr>
        <w:spacing w:after="120" w:line="259" w:lineRule="auto"/>
      </w:pPr>
      <w:r w:rsidRPr="0066224B">
        <w:rPr>
          <w:b/>
          <w:bCs/>
        </w:rPr>
        <w:t>Die inhaltliche Ausgestaltung des jeweiligen Statement-Parts obliegt grundsätzlich dem Mitglied</w:t>
      </w:r>
      <w:r>
        <w:t>. Das Mitglied ist für die inhaltliche Richtigkeit, Zulässigkeit, interne Freigabe und rechtliche Verantwortbarkeit der durch die jeweilige auftretende Person getätigten Aussagen verantwortlich.</w:t>
      </w:r>
    </w:p>
    <w:p w14:paraId="58273AC4" w14:textId="77777777" w:rsidR="0096505F" w:rsidRDefault="00000000">
      <w:pPr>
        <w:spacing w:after="120" w:line="259" w:lineRule="auto"/>
      </w:pPr>
      <w:r>
        <w:t>Das Mitglied stellt sicher, dass die für den jeweiligen Clip vorgesehene auftretende Person rechtzeitig anreist, zum vereinbarten Zeitpunkt anwesend, vorbereitet und für die Aufnahme verfügbar ist. Das Mitglied stellt außerdem sicher, dass die im Vertragskopf genannte verantwortliche Kontaktperson für Terminabstimmung, Rechnungsstellung, Buchung, Freigabe und sonstige organisatorische Fragen erreichbar und informiert ist.</w:t>
      </w:r>
    </w:p>
    <w:p w14:paraId="74064A71" w14:textId="77777777" w:rsidR="0096505F" w:rsidRDefault="00000000">
      <w:pPr>
        <w:spacing w:after="120" w:line="259" w:lineRule="auto"/>
      </w:pPr>
      <w:r>
        <w:t>Die in der Buchungsübersicht benannte Zuordnung der auftretenden Person(en) zu den jeweiligen Clips kann nach Vertragsschluss geändert werden, sofern das Mitglied Colima rechtzeitig informiert und sicherstellt, dass auch jede neu benannte Person vorbereitet ist und alle erforderlichen Rechte, Einwilligungen und Freigaben vorliegen.</w:t>
      </w:r>
    </w:p>
    <w:p w14:paraId="3062B7B4" w14:textId="77777777" w:rsidR="0096505F" w:rsidRDefault="00000000">
      <w:pPr>
        <w:spacing w:after="120" w:line="259" w:lineRule="auto"/>
      </w:pPr>
      <w:r>
        <w:t>Soweit Bild-, Marken-, Urheber-, Persönlichkeits-, Datenschutz- oder sonstige Rechte Dritter berührt sind, stellt das Mitglied sicher, dass die erforderlichen Rechte und Einwilligungen vorliegen. Dies gilt insbesondere für die Aufnahme, Bearbeitung, Veröffentlichung und Nutzung von Bild, Stimme und Aussage der jeweils auftretenden Person im Rahmen der Kampagne.</w:t>
      </w:r>
    </w:p>
    <w:p w14:paraId="562E4862" w14:textId="77777777" w:rsidR="0096505F" w:rsidRDefault="00000000">
      <w:pPr>
        <w:spacing w:after="120" w:line="259" w:lineRule="auto"/>
      </w:pPr>
      <w:r>
        <w:t>Das Mitglied sichert zu, dass jede auftretende Person über Zweck, Ablauf, Kampagnenbezug, geplante Veröffentlichung, mögliche Nutzung und die zeitlich unbeschränkt vorgesehene Einwilligung informiert wurde. Das Erscheinen und Mitwirken der jeweiligen auftretenden Person am Dreh gilt ergänzend als Bestätigung, dass diese Person mit Aufnahme, Bearbeitung und kampagnenbezogener Veröffentlichung einverstanden ist. Das Mitglied bleibt dafür verantwortlich, die erforderlichen Einwilligungen intern einzuholen und im Zweifel nachweisen zu können.</w:t>
      </w:r>
    </w:p>
    <w:p w14:paraId="489BC931" w14:textId="77777777" w:rsidR="0096505F" w:rsidRDefault="00000000">
      <w:pPr>
        <w:pStyle w:val="berschrift1"/>
        <w:spacing w:before="240" w:after="80"/>
      </w:pPr>
      <w:r>
        <w:rPr>
          <w:rFonts w:ascii="Arial" w:hAnsi="Arial"/>
        </w:rPr>
        <w:t>§ 4 Vergütung, Netzwerkversionen und Drehzeitfenster</w:t>
      </w:r>
    </w:p>
    <w:p w14:paraId="1B8244BB" w14:textId="77777777" w:rsidR="0096505F" w:rsidRPr="0066224B" w:rsidRDefault="00000000">
      <w:pPr>
        <w:spacing w:after="120" w:line="259" w:lineRule="auto"/>
        <w:rPr>
          <w:b/>
          <w:bCs/>
        </w:rPr>
      </w:pPr>
      <w:r w:rsidRPr="0066224B">
        <w:rPr>
          <w:b/>
          <w:bCs/>
        </w:rPr>
        <w:t>Der Preis pro beauftragtem Clip beträgt 625,00 Euro inklusive gesetzlicher Mehrwertsteuer. In diesem Preis ist eine Netzwerkversion für ein teilnehmendes Netzwerk enthalten.</w:t>
      </w:r>
    </w:p>
    <w:p w14:paraId="6F936AEF" w14:textId="77777777" w:rsidR="0096505F" w:rsidRDefault="00000000">
      <w:pPr>
        <w:spacing w:after="120" w:line="259" w:lineRule="auto"/>
      </w:pPr>
      <w:r>
        <w:t>Ist ein Mitglied mehreren teilnehmenden Netzwerken für berufliche Fortbildung in Baden-Württemberg zugeordnet und sollen für mehrere dieser teilnehmenden Netzwerke eigene Fassungen desselben Clips erstellt werden, wird der inhaltlich identische Clip lediglich um die netzwerkspezifische Schlusssequenz angepasst. Zusätzliche Netzwerkversionen können nur für Netzwerke beauftragt werden, die tatsächlich an der Kampagne teilnehmen.</w:t>
      </w:r>
    </w:p>
    <w:p w14:paraId="057A4B17" w14:textId="77777777" w:rsidR="0096505F" w:rsidRPr="0066224B" w:rsidRDefault="00000000">
      <w:pPr>
        <w:spacing w:after="120" w:line="259" w:lineRule="auto"/>
        <w:rPr>
          <w:b/>
          <w:bCs/>
        </w:rPr>
      </w:pPr>
      <w:r w:rsidRPr="0066224B">
        <w:rPr>
          <w:b/>
          <w:bCs/>
        </w:rPr>
        <w:t>Für jede zusätzliche Netzwerkversion werden pro Clip 156,25 Euro inklusive gesetzlicher Mehrwertsteuer berechnet. Dies entspricht 25 % des Preises eines Clips. Die Zusatzkosten fallen pro Clip und pro zusätzlicher Netzwerkversion an.</w:t>
      </w:r>
    </w:p>
    <w:p w14:paraId="3F9F5300" w14:textId="77777777" w:rsidR="0096505F" w:rsidRPr="0066224B" w:rsidRDefault="00000000">
      <w:pPr>
        <w:spacing w:after="120" w:line="259" w:lineRule="auto"/>
        <w:rPr>
          <w:b/>
          <w:bCs/>
        </w:rPr>
      </w:pPr>
      <w:r w:rsidRPr="0066224B">
        <w:rPr>
          <w:b/>
          <w:bCs/>
        </w:rPr>
        <w:lastRenderedPageBreak/>
        <w:t>Der Gesamtbetrag ergibt sich aus der Anzahl der beauftragten Clips sowie der Anzahl der zusätzlich beauftragten Netzwerkversionen und ist vom Mitglied vollständig zu bezahlen.</w:t>
      </w:r>
    </w:p>
    <w:p w14:paraId="5E3FEFD4" w14:textId="77777777" w:rsidR="0096505F" w:rsidRDefault="00000000">
      <w:pPr>
        <w:spacing w:after="120" w:line="259" w:lineRule="auto"/>
      </w:pPr>
      <w:r>
        <w:t>Aufwendungen des Mitglieds oder der vom Mitglied gestellten auftretenden Person(en), insbesondere Reise-, Park-, Übernachtungs- oder sonstige Nebenkosten, sind nicht Bestandteil der Vergütung und werden vom Mitglied selbst getragen.</w:t>
      </w:r>
    </w:p>
    <w:p w14:paraId="55E08722" w14:textId="77777777" w:rsidR="0096505F" w:rsidRDefault="00000000">
      <w:pPr>
        <w:spacing w:after="120" w:line="259" w:lineRule="auto"/>
      </w:pPr>
      <w:r w:rsidRPr="0066224B">
        <w:rPr>
          <w:b/>
          <w:bCs/>
        </w:rPr>
        <w:t>Mit der Beauftragung eines Clips ist am jeweiligen Drehtag ein Produktions- bzw. Drehzeitfenster von 30 Minuten pro Clip verbunden.</w:t>
      </w:r>
      <w:r>
        <w:t xml:space="preserve"> Beauftragt das Mitglied mehrere Clips, erhöht sich das vorgesehene Drehzeitfenster entsprechend; bei drei beauftragten Clips beträgt dieses beispielsweise insgesamt 90 Minuten. Bei zusätzlichen Netzwerkversionen wird der vorgesehene Drehzeitraum entsprechend erweitert.</w:t>
      </w:r>
    </w:p>
    <w:p w14:paraId="21AD0B81" w14:textId="77777777" w:rsidR="0096505F" w:rsidRDefault="00000000">
      <w:pPr>
        <w:spacing w:after="120" w:line="259" w:lineRule="auto"/>
      </w:pPr>
      <w:r>
        <w:t>Das Drehzeitfenster dient der organisatorischen Planung des Drehtags, insbesondere da an einem Drehtag mehrere Mitglieder koordiniert und produziert werden. Innerhalb des vorgesehenen Drehzeitfensters werden die Aufnahmen für den jeweiligen Clip erstellt. Wiederholungen, kurze Abstimmungen und erforderliche Anpassungen während des Drehs sind in diesem Zeitraum enthalten.</w:t>
      </w:r>
    </w:p>
    <w:p w14:paraId="069F19C6" w14:textId="77777777" w:rsidR="0096505F" w:rsidRPr="0066224B" w:rsidRDefault="00000000">
      <w:pPr>
        <w:spacing w:after="120" w:line="259" w:lineRule="auto"/>
        <w:rPr>
          <w:b/>
          <w:bCs/>
        </w:rPr>
      </w:pPr>
      <w:r>
        <w:t xml:space="preserve">Ein Anspruch auf Verlängerung des Drehzeitfensters, zusätzliche Aufnahmezeit oder einen Ersatztermin besteht nicht, sofern die fehlende oder eingeschränkte Verwertbarkeit des aufgenommenen Materials auf Umständen aus dem Verantwortungsbereich des Mitglieds oder der vom Mitglied gestellten auftretenden Person beruht. </w:t>
      </w:r>
      <w:r w:rsidRPr="0066224B">
        <w:rPr>
          <w:b/>
          <w:bCs/>
        </w:rPr>
        <w:t>Sollte innerhalb des vorgesehenen Drehzeitfensters kein für den vorgesehenen Zweck hinreichend verwertbares Statement entstehen, ohne dass dies von Colima zu vertreten ist, begründet dies keinen Anspruch auf Minderung der Vergütung, zusätzliche Drehzeit oder einen Ersatztermin.</w:t>
      </w:r>
    </w:p>
    <w:p w14:paraId="20AC8677" w14:textId="77777777" w:rsidR="0096505F" w:rsidRDefault="00000000">
      <w:pPr>
        <w:pStyle w:val="berschrift1"/>
        <w:spacing w:before="240" w:after="80"/>
      </w:pPr>
      <w:r>
        <w:rPr>
          <w:rFonts w:ascii="Arial" w:hAnsi="Arial"/>
        </w:rPr>
        <w:t>§ 5 Verbindliche Buchung und Zahlungsbedingungen</w:t>
      </w:r>
    </w:p>
    <w:p w14:paraId="15AF4C4A" w14:textId="77777777" w:rsidR="0096505F" w:rsidRPr="0066224B" w:rsidRDefault="00000000">
      <w:pPr>
        <w:spacing w:after="120" w:line="259" w:lineRule="auto"/>
        <w:rPr>
          <w:b/>
          <w:bCs/>
        </w:rPr>
      </w:pPr>
      <w:r w:rsidRPr="0066224B">
        <w:rPr>
          <w:b/>
          <w:bCs/>
        </w:rPr>
        <w:t>Die Buchung ist mit Vertragsschluss verbindlich und kostenpflichtig, auch wenn der konkrete Drehtag und Drehort zu diesem Zeitpunkt noch nicht feststehen.</w:t>
      </w:r>
    </w:p>
    <w:p w14:paraId="010E6A2F" w14:textId="77777777" w:rsidR="0096505F" w:rsidRDefault="00000000">
      <w:pPr>
        <w:spacing w:after="120" w:line="259" w:lineRule="auto"/>
      </w:pPr>
      <w:r>
        <w:t xml:space="preserve">Die Rechnungsstellung erfolgt nach Festlegung des Drehtags, in der Regel ca. vier Wochen vor dem Drehtag. </w:t>
      </w:r>
      <w:r w:rsidRPr="0066224B">
        <w:rPr>
          <w:b/>
          <w:bCs/>
        </w:rPr>
        <w:t>Der vollständige Rechnungsbetrag muss spätestens zwei Wochen vor dem Drehtag auf dem Konto von Colima eingegangen sein.</w:t>
      </w:r>
    </w:p>
    <w:p w14:paraId="210C4280" w14:textId="77777777" w:rsidR="0096505F" w:rsidRDefault="00000000">
      <w:pPr>
        <w:spacing w:after="120" w:line="259" w:lineRule="auto"/>
      </w:pPr>
      <w:r>
        <w:t>Geht der vollständige Rechnungsbetrag nicht rechtzeitig ein, ist Colima berechtigt, den vorgesehenen Drehplatz nicht zu vergeben, die Produktion des Clips auszusetzen oder den Drehslot anderweitig zu verplanen. Die Zahlungspflicht aus der verbindlichen Buchung bleibt hiervon unberührt.</w:t>
      </w:r>
    </w:p>
    <w:p w14:paraId="6E5FEF88" w14:textId="77777777" w:rsidR="0096505F" w:rsidRDefault="00000000">
      <w:pPr>
        <w:pStyle w:val="berschrift1"/>
        <w:spacing w:before="240" w:after="80"/>
      </w:pPr>
      <w:r>
        <w:rPr>
          <w:rFonts w:ascii="Arial" w:hAnsi="Arial"/>
        </w:rPr>
        <w:t>§ 6 Koordination von Drehtagen und Drehorten</w:t>
      </w:r>
    </w:p>
    <w:p w14:paraId="7175213D" w14:textId="77777777" w:rsidR="0096505F" w:rsidRDefault="00000000">
      <w:pPr>
        <w:spacing w:after="120" w:line="259" w:lineRule="auto"/>
      </w:pPr>
      <w:r>
        <w:t>Die Koordination und Durchführung der Drehtage erfolgt durch Colima nach wirtschaftlichen, organisatorischen, geografischen und produktionstechnischen Gesichtspunkten. Colima ist berechtigt, Buchungen zu geeigneten Drehtagen zusammenzufassen, Drehtage und Drehorte festzulegen, zu verschieben oder neu zu koordinieren, sofern dies für eine wirtschaftlich und organisatorisch sinnvolle Durchführung der Kampagne erforderlich ist.</w:t>
      </w:r>
    </w:p>
    <w:p w14:paraId="358907BD" w14:textId="77777777" w:rsidR="0096505F" w:rsidRPr="0066224B" w:rsidRDefault="00000000">
      <w:pPr>
        <w:spacing w:after="120" w:line="259" w:lineRule="auto"/>
        <w:rPr>
          <w:b/>
          <w:bCs/>
        </w:rPr>
      </w:pPr>
      <w:r w:rsidRPr="0066224B">
        <w:rPr>
          <w:b/>
          <w:bCs/>
        </w:rPr>
        <w:t>Ein Anspruch des Mitglieds auf einen bestimmten Drehtag, einen bestimmten Zeitslot, einen bestimmten Drehort, eine bestimmte Entfernung oder einen Dreh am eigenen Standort besteht nicht.</w:t>
      </w:r>
    </w:p>
    <w:p w14:paraId="64FAAAC2" w14:textId="77777777" w:rsidR="0096505F" w:rsidRDefault="00000000">
      <w:pPr>
        <w:spacing w:after="120" w:line="259" w:lineRule="auto"/>
      </w:pPr>
      <w:r>
        <w:t>Colima bzw. die Kampagne ist berechtigt, Drehtage aus organisatorischen, technischen, krankheitsbedingten, produktionstechnischen oder sonstigen wichtigen Gründen sowie bei Umständen außerhalb des Einflussbereichs von Colima zu verschieben oder neu zu koordinieren. In diesem Fall entstehen dem Mitglied keine zusätzlichen Kosten für Leistungen von Colima oder der Kampagne. Schadensersatz-, Aufwendungsersatz- oder Erstattungsansprüche des Mitglieds bestehen daraus nicht.</w:t>
      </w:r>
    </w:p>
    <w:p w14:paraId="7F75D127" w14:textId="77777777" w:rsidR="0096505F" w:rsidRDefault="00000000">
      <w:pPr>
        <w:pStyle w:val="berschrift1"/>
        <w:spacing w:before="240" w:after="80"/>
      </w:pPr>
      <w:r>
        <w:rPr>
          <w:rFonts w:ascii="Arial" w:hAnsi="Arial"/>
        </w:rPr>
        <w:t>§ 7 Verhinderung, Verspätung und Ersatzlösung</w:t>
      </w:r>
    </w:p>
    <w:p w14:paraId="65E5CEF6" w14:textId="77777777" w:rsidR="0096505F" w:rsidRDefault="00000000">
      <w:pPr>
        <w:spacing w:after="120" w:line="259" w:lineRule="auto"/>
      </w:pPr>
      <w:r>
        <w:t>Kann das Mitglied bzw. die für den jeweiligen Clip vom Mitglied gestellte auftretende Person den zugewiesenen Drehtag oder Zeitslot nicht wahrnehmen, ist das Mitglied dafür verantwortlich, rechtzeitig eine geeignete Ersatzlösung zu benennen, die denselben Zeitslot wahrnehmen kann. Colima ist nicht verpflichtet, einen alternativen Termin, Drehort oder Zeitslot bereitzustellen.</w:t>
      </w:r>
    </w:p>
    <w:p w14:paraId="3C418EB5" w14:textId="77777777" w:rsidR="0096505F" w:rsidRDefault="00000000">
      <w:pPr>
        <w:spacing w:after="120" w:line="259" w:lineRule="auto"/>
      </w:pPr>
      <w:r>
        <w:t>Das ursprüngliche Mitglied bleibt auch bei Benennung eines Ersatzmitglieds Vertragspartner und zahlungspflichtig. Eine interne Kostenerstattung oder sonstige Abstimmung mit dem Ersatzmitglied ist ausschließlich Sache des ursprünglichen Mitglieds.</w:t>
      </w:r>
    </w:p>
    <w:p w14:paraId="3A0C7957" w14:textId="77777777" w:rsidR="0096505F" w:rsidRDefault="00000000">
      <w:pPr>
        <w:spacing w:after="120" w:line="259" w:lineRule="auto"/>
      </w:pPr>
      <w:r>
        <w:lastRenderedPageBreak/>
        <w:t>Eine Ersatzlösung wird nur wirksam, wenn sie vorab durch Colima im Rahmen der Kampagnenplanung bestätigt wurde, keine zusätzlichen Kosten oder Nachteile für Colima, die Kampagne oder andere Beteiligte verursacht und das Ersatzmitglied die Kampagnenvorgaben erfüllt sowie alle erforderlichen Angaben, Rechte und Einwilligungen rechtzeitig bereitstellt.</w:t>
      </w:r>
    </w:p>
    <w:p w14:paraId="0B97D24E" w14:textId="77777777" w:rsidR="0096505F" w:rsidRDefault="00000000">
      <w:pPr>
        <w:spacing w:after="120" w:line="259" w:lineRule="auto"/>
      </w:pPr>
      <w:r w:rsidRPr="0066224B">
        <w:rPr>
          <w:b/>
          <w:bCs/>
        </w:rPr>
        <w:t>Eine Absage vor Zuweisung eines konkreten Drehtags ist grundsätzlich ausgeschlossen.</w:t>
      </w:r>
      <w:r>
        <w:t xml:space="preserve"> In nachweisbaren Ausnahmefällen von erheblicher Tragweite kann das Sprechergremium über eine abweichende Lösung entscheiden.</w:t>
      </w:r>
    </w:p>
    <w:p w14:paraId="5A6BA9B0" w14:textId="77777777" w:rsidR="0096505F" w:rsidRDefault="00000000">
      <w:pPr>
        <w:spacing w:after="120" w:line="259" w:lineRule="auto"/>
      </w:pPr>
      <w:r>
        <w:t>Das vereinbarte Drehzeitfenster beginnt zur mitgeteilten Uhrzeit. Ein verspätetes Erscheinen des Mitglieds oder der für den jeweiligen Clip vorgesehenen auftretenden Person verlängert das Drehzeitfenster nicht; die verbleibende Drehzeit reduziert sich entsprechend. Bei außergewöhnlichen Umständen außerhalb des Verantwortungsbereichs des Mitglieds kann Colima im Rahmen der tatsächlichen Tagesplanung eine abweichende Lösung ermöglichen; ein Anspruch hierauf besteht nicht.</w:t>
      </w:r>
    </w:p>
    <w:p w14:paraId="6F59BD58" w14:textId="77777777" w:rsidR="0096505F" w:rsidRDefault="00000000">
      <w:pPr>
        <w:spacing w:after="120" w:line="259" w:lineRule="auto"/>
      </w:pPr>
      <w:r>
        <w:t>Erscheint das Mitglied bzw. die für den jeweiligen Clip vorgesehene auftretende Person ohne bestätigte Ersatzlösung nicht zum vereinbarten Drehtermin, bleibt die Vergütung geschuldet. Dem Mitglied bleibt der Nachweis vorbehalten, dass Colima kein oder ein wesentlich geringerer Schaden entstanden ist.</w:t>
      </w:r>
    </w:p>
    <w:p w14:paraId="60C1D533" w14:textId="77777777" w:rsidR="0096505F" w:rsidRDefault="00000000">
      <w:pPr>
        <w:pStyle w:val="berschrift1"/>
        <w:spacing w:before="240" w:after="80"/>
      </w:pPr>
      <w:r>
        <w:rPr>
          <w:rFonts w:ascii="Arial" w:hAnsi="Arial"/>
        </w:rPr>
        <w:t>§ 8 Ansicht, Feedback und Abnahme</w:t>
      </w:r>
    </w:p>
    <w:p w14:paraId="071CE584" w14:textId="77777777" w:rsidR="0096505F" w:rsidRDefault="00000000">
      <w:pPr>
        <w:spacing w:after="120" w:line="259" w:lineRule="auto"/>
      </w:pPr>
      <w:r>
        <w:t>Nach Durchführung des Drehs stellt Colima den gedrehten Statement-Part des Mitglieds über einen Cloud-Ordner bzw. digitalen Ansichtslink zur Ansicht bereit. Intro-Sequenz, Outro-Sequenz, Kampagnendesign, Aufbau und sonstige kampagnenbezogene Bestandteile werden nicht individuell durch das Mitglied freigegeben, sondern richten sich nach den durch das Sprechergremium freigegebenen Kampagnenvorgaben.</w:t>
      </w:r>
    </w:p>
    <w:p w14:paraId="7A9DA036" w14:textId="77777777" w:rsidR="0096505F" w:rsidRDefault="00000000">
      <w:pPr>
        <w:spacing w:after="120" w:line="259" w:lineRule="auto"/>
      </w:pPr>
      <w:r>
        <w:t>Das Mitglied kann innerhalb von einer Woche nach Bereitstellung des gedrehten Statement-Parts begründetes Feedback übermitteln. Erfolgt innerhalb dieser Frist kein begründetes Feedback des Mitglieds, gilt dies als Erklärung, dass gegen den gedrehten Statement-Part keine Einwände bestehen.</w:t>
      </w:r>
    </w:p>
    <w:p w14:paraId="0C183EB7" w14:textId="77777777" w:rsidR="0096505F" w:rsidRDefault="00000000">
      <w:pPr>
        <w:spacing w:after="120" w:line="259" w:lineRule="auto"/>
      </w:pPr>
      <w:r>
        <w:t>Ein Widerspruch gegen die Veröffentlichung oder weitere Verarbeitung ist nur bei objektiv nachvollziehbaren, triftigen Gründen möglich, insbesondere bei inhaltlichen Fehlern, rechtlichen Bedenken oder Persönlichkeitsrechtsverletzungen. Rein subjektive Gründe, insbesondere persönliche Unzufriedenheit mit Auftreten, Stimme, Mimik, Kleidung, Frisur oder vergleichbaren Umständen, begründen keinen Anspruch auf Änderung, Neuschnitt, zusätzliche Drehzeit, Neudreh oder Nichtveröffentlichung.</w:t>
      </w:r>
    </w:p>
    <w:p w14:paraId="192AB924" w14:textId="77777777" w:rsidR="0096505F" w:rsidRDefault="00000000">
      <w:pPr>
        <w:spacing w:after="120" w:line="259" w:lineRule="auto"/>
      </w:pPr>
      <w:r>
        <w:t>Ein Neudreh ist nur nach gesonderter Vereinbarung und gegen gesonderte Vergütung möglich. Colima ist nicht verpflichtet, einen Neudreh anzubieten oder durchzuführen.</w:t>
      </w:r>
    </w:p>
    <w:p w14:paraId="170D5892" w14:textId="77777777" w:rsidR="0096505F" w:rsidRDefault="00000000">
      <w:pPr>
        <w:pStyle w:val="berschrift1"/>
        <w:spacing w:before="240" w:after="80"/>
      </w:pPr>
      <w:r>
        <w:rPr>
          <w:rFonts w:ascii="Arial" w:hAnsi="Arial"/>
        </w:rPr>
        <w:t>§ 9 Bereitstellung, Download und Archivierung</w:t>
      </w:r>
    </w:p>
    <w:p w14:paraId="760B9F3E" w14:textId="77777777" w:rsidR="0096505F" w:rsidRDefault="00000000">
      <w:pPr>
        <w:spacing w:after="120" w:line="259" w:lineRule="auto"/>
      </w:pPr>
      <w:r>
        <w:t>Die Bereitstellung der finalen Clips und des von Colima erstellten Vorschaubildes erfolgt nach Durchführung des Drehs, Postproduktion und den erforderlichen kampagnenbezogenen Freigaben über einen Cloud-Ordner bzw. digitalen Download-Link.</w:t>
      </w:r>
    </w:p>
    <w:p w14:paraId="36E9154B" w14:textId="77777777" w:rsidR="0096505F" w:rsidRDefault="00000000">
      <w:pPr>
        <w:spacing w:after="120" w:line="259" w:lineRule="auto"/>
      </w:pPr>
      <w:r>
        <w:t>Eine feste Frist für die Fertigstellung oder Bereitstellung ist nicht geschuldet. Die Bereitstellung richtet sich nach dem Produktionsablauf, der Postproduktion und den erforderlichen Abstimmungen im Rahmen der Kampagne.</w:t>
      </w:r>
    </w:p>
    <w:p w14:paraId="26E2BD2F" w14:textId="77777777" w:rsidR="0096505F" w:rsidRDefault="00000000">
      <w:pPr>
        <w:spacing w:after="120" w:line="259" w:lineRule="auto"/>
      </w:pPr>
      <w:r>
        <w:t>Die Bereitstellung zum Download erfolgt für einen angemessenen Zeitraum, längstens jedoch für einen Zeitraum von 12 Monaten nach erstmaliger Bereitstellung. Eine darüber hinausgehende erneute Bereitstellung kann nach Verfügbarkeit erfolgen, ist jedoch nicht geschuldet.</w:t>
      </w:r>
    </w:p>
    <w:p w14:paraId="63806CDE" w14:textId="77777777" w:rsidR="0096505F" w:rsidRDefault="00000000">
      <w:pPr>
        <w:spacing w:after="120" w:line="259" w:lineRule="auto"/>
      </w:pPr>
      <w:r>
        <w:t>Colima ist berechtigt, finale Clips, Vorschaubilder und projektbezogene Dateien auch nach Ende der Download-Bereitstellung intern zu archivieren, soweit dies zur Projektdokumentation, Kampagnenverwaltung, Referenznutzung, Nachweisführung oder aus berechtigten betrieblichen Gründen erforderlich ist.</w:t>
      </w:r>
    </w:p>
    <w:p w14:paraId="50DD74B6" w14:textId="77777777" w:rsidR="0096505F" w:rsidRDefault="00000000">
      <w:pPr>
        <w:pStyle w:val="berschrift1"/>
        <w:spacing w:before="240" w:after="80"/>
      </w:pPr>
      <w:r>
        <w:rPr>
          <w:rFonts w:ascii="Arial" w:hAnsi="Arial"/>
        </w:rPr>
        <w:t>§ 10 Nutzungsrechte, Bearbeitungsverbot und Vorschaubild</w:t>
      </w:r>
    </w:p>
    <w:p w14:paraId="5AD351D1" w14:textId="77777777" w:rsidR="0096505F" w:rsidRDefault="00000000">
      <w:pPr>
        <w:spacing w:after="120" w:line="259" w:lineRule="auto"/>
      </w:pPr>
      <w:r>
        <w:t>Das Urheberrecht und die sonstigen Rechte an den Clips verbleiben bei Colima, soweit sie nicht nach diesem Vertrag ausdrücklich zur Nutzung eingeräumt werden.</w:t>
      </w:r>
    </w:p>
    <w:p w14:paraId="77F6A7BF" w14:textId="77777777" w:rsidR="0096505F" w:rsidRDefault="00000000">
      <w:pPr>
        <w:spacing w:after="120" w:line="259" w:lineRule="auto"/>
      </w:pPr>
      <w:r>
        <w:lastRenderedPageBreak/>
        <w:t>Nach finaler Freigabe durch das Sprechergremium erhält das jeweils dargestellte Mitglied an seinen final freigegebenen Clips ein einfaches, nicht ausschließliches, zeitlich und räumlich unbeschränktes Nutzungsrecht zur Veröffentlichung und Nutzung auf eigenen Kanälen.</w:t>
      </w:r>
    </w:p>
    <w:p w14:paraId="4C8E4F02" w14:textId="77777777" w:rsidR="0096505F" w:rsidRDefault="00000000">
      <w:pPr>
        <w:spacing w:after="120" w:line="259" w:lineRule="auto"/>
      </w:pPr>
      <w:r>
        <w:t>Andere teilnehmende Mitglieder dürfen final freigegebene Clips ebenfalls nutzen und veröffentlichen, jedoch nur im Zusammenhang mit der Kampagne und den teilnehmenden Netzwerken.</w:t>
      </w:r>
    </w:p>
    <w:p w14:paraId="0A79ECE7" w14:textId="77777777" w:rsidR="0096505F" w:rsidRDefault="00000000">
      <w:pPr>
        <w:spacing w:after="120" w:line="259" w:lineRule="auto"/>
      </w:pPr>
      <w:r>
        <w:t>Die Nutzung ist ausschließlich in der von Colima bereitgestellten finalen, kampagnenkonformen Fassung zulässig. Eine Bearbeitung, Kürzung, Umgestaltung, Ergänzung, Verfremdung, Unterlegung mit eigenen Inhalten, Verwendung mit eigenen Logos oder sonstige Veränderung der Clips ist nicht gestattet.</w:t>
      </w:r>
    </w:p>
    <w:p w14:paraId="0281FFFC" w14:textId="77777777" w:rsidR="0096505F" w:rsidRDefault="00000000">
      <w:pPr>
        <w:spacing w:after="120" w:line="259" w:lineRule="auto"/>
      </w:pPr>
      <w:r>
        <w:t>Als Vorschaubild darf ausschließlich das von Colima bereitgestellte Vorschaubild verwendet werden. Die Erstellung und Verwendung eigener Screenshots, Standbilder oder Thumbnails aus dem Clip ist nicht gestattet.</w:t>
      </w:r>
    </w:p>
    <w:p w14:paraId="50462483" w14:textId="77777777" w:rsidR="0096505F" w:rsidRDefault="00000000">
      <w:pPr>
        <w:spacing w:after="120" w:line="259" w:lineRule="auto"/>
      </w:pPr>
      <w:r>
        <w:t>Colima ist berechtigt, die Clips im Zusammenhang mit der Kampagne als Referenz zu nutzen und auf die Kampagne als umgesetztes Projekt hinzuweisen.</w:t>
      </w:r>
    </w:p>
    <w:p w14:paraId="2DF397C0" w14:textId="77777777" w:rsidR="0096505F" w:rsidRDefault="00000000">
      <w:pPr>
        <w:pStyle w:val="berschrift1"/>
        <w:spacing w:before="240" w:after="80"/>
      </w:pPr>
      <w:r>
        <w:rPr>
          <w:rFonts w:ascii="Arial" w:hAnsi="Arial"/>
        </w:rPr>
        <w:t>§ 11 Widerruf, Rechte Dritter und Freistellung</w:t>
      </w:r>
    </w:p>
    <w:p w14:paraId="75116947" w14:textId="77777777" w:rsidR="0096505F" w:rsidRDefault="00000000">
      <w:pPr>
        <w:spacing w:after="120" w:line="259" w:lineRule="auto"/>
      </w:pPr>
      <w:r>
        <w:t>Sollte eine auftretende Person nach dem Dreh oder nach Veröffentlichung ihre Einwilligung widerrufen oder aus sonstigen Gründen nicht mehr im Clip erscheinen wollen, ist das Mitglied dafür verantwortlich, Colima und die Kampagne unverzüglich darüber zu informieren. Bereits entstandene Kosten und die vereinbarte Vergütung bleiben geschuldet.</w:t>
      </w:r>
    </w:p>
    <w:p w14:paraId="3800C267" w14:textId="77777777" w:rsidR="0096505F" w:rsidRDefault="00000000">
      <w:pPr>
        <w:spacing w:after="120" w:line="259" w:lineRule="auto"/>
      </w:pPr>
      <w:r>
        <w:t>Eine Entfernung, Anpassung oder Neuproduktion erfolgt nur, soweit dies rechtlich erforderlich ist oder gesondert vereinbart und vergütet wird. Ein späterer Widerruf oder Einwand der auftretenden Person wirkt nur für die Zukunft und berührt die Rechtmäßigkeit bereits erfolgter Nutzungen und Veröffentlichungen nicht, soweit gesetzlich zulässig.</w:t>
      </w:r>
    </w:p>
    <w:p w14:paraId="102EBBC4" w14:textId="77777777" w:rsidR="0096505F" w:rsidRDefault="00000000">
      <w:pPr>
        <w:spacing w:after="120" w:line="259" w:lineRule="auto"/>
      </w:pPr>
      <w:r>
        <w:t>Das Mitglied stellt Colima, die Kampagne und die beteiligten Netzwerke von Ansprüchen Dritter frei, soweit diese Ansprüche aus dem Verantwortungsbereich des Mitglieds stammen. Dies gilt insbesondere für Ansprüche wegen inhaltlich falscher oder unzulässiger Aussagen, fehlender Rechte oder Einwilligungen, Ansprüchen auftretender Personen sowie vom Mitglied bereitgestellten Materialien, Marken, Logos oder sonstigen Inhalten.</w:t>
      </w:r>
    </w:p>
    <w:p w14:paraId="6BE61994" w14:textId="77777777" w:rsidR="0096505F" w:rsidRDefault="00000000">
      <w:pPr>
        <w:pStyle w:val="berschrift1"/>
        <w:spacing w:before="240" w:after="80"/>
      </w:pPr>
      <w:r>
        <w:rPr>
          <w:rFonts w:ascii="Arial" w:hAnsi="Arial"/>
        </w:rPr>
        <w:t>§ 12 Schlussbestimmungen</w:t>
      </w:r>
    </w:p>
    <w:p w14:paraId="757038A0" w14:textId="77777777" w:rsidR="0096505F" w:rsidRDefault="00000000">
      <w:pPr>
        <w:spacing w:after="120" w:line="259" w:lineRule="auto"/>
      </w:pPr>
      <w:r>
        <w:t>Änderungen und Ergänzungen dieses Vertrages bedürfen der Textform, soweit nicht gesetzlich eine strengere Form vorgeschrieben ist.</w:t>
      </w:r>
    </w:p>
    <w:p w14:paraId="6D3947AF" w14:textId="77777777" w:rsidR="0096505F" w:rsidRDefault="00000000">
      <w:pPr>
        <w:spacing w:after="120" w:line="259" w:lineRule="auto"/>
      </w:pPr>
      <w:r>
        <w:t>Sollten einzelne Bestimmungen dieses Vertrages ganz oder teilweise unwirksam sein oder werden, bleibt die Wirksamkeit der übrigen Bestimmungen unberührt. An die Stelle der unwirksamen Bestimmung tritt die gesetzlich zulässige Regelung, die dem wirtschaftlichen Zweck der unwirksamen Bestimmung am nächsten kommt.</w:t>
      </w:r>
    </w:p>
    <w:p w14:paraId="498004A0" w14:textId="77777777" w:rsidR="0096505F" w:rsidRDefault="00000000">
      <w:pPr>
        <w:spacing w:after="120" w:line="259" w:lineRule="auto"/>
      </w:pPr>
      <w:r>
        <w:t>Es gilt das Recht der Bundesrepublik Deutschland. Ergänzend gelten die AGB von Colima unter https://colima-agentur.de/agb/. Bei Widersprüchen zwischen diesem Vertrag und den AGB gehen die Regelungen dieses Vertrages vor.</w:t>
      </w:r>
    </w:p>
    <w:p w14:paraId="4F3E584C" w14:textId="77777777" w:rsidR="0096505F" w:rsidRDefault="00000000">
      <w:pPr>
        <w:pStyle w:val="berschrift1"/>
        <w:spacing w:before="240" w:after="80"/>
      </w:pPr>
      <w:r>
        <w:rPr>
          <w:rFonts w:ascii="Arial" w:hAnsi="Arial"/>
        </w:rPr>
        <w:t>Unterschriften</w:t>
      </w:r>
    </w:p>
    <w:tbl>
      <w:tblPr>
        <w:tblW w:w="0" w:type="auto"/>
        <w:jc w:val="center"/>
        <w:tblLayout w:type="fixed"/>
        <w:tblLook w:val="04A0" w:firstRow="1" w:lastRow="0" w:firstColumn="1" w:lastColumn="0" w:noHBand="0" w:noVBand="1"/>
      </w:tblPr>
      <w:tblGrid>
        <w:gridCol w:w="4649"/>
        <w:gridCol w:w="4649"/>
      </w:tblGrid>
      <w:tr w:rsidR="0096505F" w14:paraId="3E2EE7A1" w14:textId="77777777">
        <w:trPr>
          <w:jc w:val="center"/>
        </w:trPr>
        <w:tc>
          <w:tcPr>
            <w:tcW w:w="4649" w:type="dxa"/>
            <w:tcBorders>
              <w:top w:val="single" w:sz="4" w:space="0" w:color="D9E2EC"/>
              <w:left w:val="single" w:sz="4" w:space="0" w:color="D9E2EC"/>
              <w:bottom w:val="single" w:sz="4" w:space="0" w:color="D9E2EC"/>
              <w:right w:val="single" w:sz="4" w:space="0" w:color="D9E2EC"/>
            </w:tcBorders>
          </w:tcPr>
          <w:p w14:paraId="25CE4436" w14:textId="77777777" w:rsidR="0096505F" w:rsidRDefault="00000000">
            <w:pPr>
              <w:spacing w:after="0"/>
            </w:pPr>
            <w:r>
              <w:rPr>
                <w:sz w:val="19"/>
              </w:rPr>
              <w:t>Ort, Datum:</w:t>
            </w:r>
          </w:p>
        </w:tc>
        <w:tc>
          <w:tcPr>
            <w:tcW w:w="4649" w:type="dxa"/>
            <w:tcBorders>
              <w:top w:val="single" w:sz="4" w:space="0" w:color="D9E2EC"/>
              <w:left w:val="single" w:sz="4" w:space="0" w:color="D9E2EC"/>
              <w:bottom w:val="single" w:sz="4" w:space="0" w:color="D9E2EC"/>
              <w:right w:val="single" w:sz="4" w:space="0" w:color="D9E2EC"/>
            </w:tcBorders>
          </w:tcPr>
          <w:p w14:paraId="751B94F8" w14:textId="77777777" w:rsidR="0096505F" w:rsidRDefault="00000000">
            <w:pPr>
              <w:spacing w:after="0"/>
            </w:pPr>
            <w:r>
              <w:rPr>
                <w:sz w:val="19"/>
              </w:rPr>
              <w:t>Ort, Datum:</w:t>
            </w:r>
          </w:p>
        </w:tc>
      </w:tr>
      <w:tr w:rsidR="0096505F" w14:paraId="0A5F610B" w14:textId="77777777">
        <w:trPr>
          <w:jc w:val="center"/>
        </w:trPr>
        <w:tc>
          <w:tcPr>
            <w:tcW w:w="4649" w:type="dxa"/>
            <w:tcBorders>
              <w:top w:val="single" w:sz="4" w:space="0" w:color="D9E2EC"/>
              <w:left w:val="single" w:sz="4" w:space="0" w:color="D9E2EC"/>
              <w:bottom w:val="single" w:sz="4" w:space="0" w:color="D9E2EC"/>
              <w:right w:val="single" w:sz="4" w:space="0" w:color="D9E2EC"/>
            </w:tcBorders>
          </w:tcPr>
          <w:p w14:paraId="2878D6CB" w14:textId="77777777" w:rsidR="0096505F" w:rsidRDefault="00000000">
            <w:pPr>
              <w:spacing w:after="0"/>
            </w:pPr>
            <w:r>
              <w:rPr>
                <w:b/>
                <w:sz w:val="19"/>
              </w:rPr>
              <w:t>Colima GmbH</w:t>
            </w:r>
          </w:p>
        </w:tc>
        <w:tc>
          <w:tcPr>
            <w:tcW w:w="4649" w:type="dxa"/>
            <w:tcBorders>
              <w:top w:val="single" w:sz="4" w:space="0" w:color="D9E2EC"/>
              <w:left w:val="single" w:sz="4" w:space="0" w:color="D9E2EC"/>
              <w:bottom w:val="single" w:sz="4" w:space="0" w:color="D9E2EC"/>
              <w:right w:val="single" w:sz="4" w:space="0" w:color="D9E2EC"/>
            </w:tcBorders>
          </w:tcPr>
          <w:p w14:paraId="3ED4F247" w14:textId="77777777" w:rsidR="0096505F" w:rsidRDefault="00000000">
            <w:pPr>
              <w:spacing w:after="0"/>
            </w:pPr>
            <w:r>
              <w:rPr>
                <w:b/>
                <w:sz w:val="19"/>
              </w:rPr>
              <w:t>Mitglied</w:t>
            </w:r>
          </w:p>
        </w:tc>
      </w:tr>
      <w:tr w:rsidR="0096505F" w14:paraId="734B3FEB" w14:textId="77777777">
        <w:trPr>
          <w:jc w:val="center"/>
        </w:trPr>
        <w:tc>
          <w:tcPr>
            <w:tcW w:w="4649" w:type="dxa"/>
            <w:tcBorders>
              <w:top w:val="single" w:sz="4" w:space="0" w:color="D9E2EC"/>
              <w:left w:val="single" w:sz="4" w:space="0" w:color="D9E2EC"/>
              <w:bottom w:val="single" w:sz="4" w:space="0" w:color="D9E2EC"/>
              <w:right w:val="single" w:sz="4" w:space="0" w:color="D9E2EC"/>
            </w:tcBorders>
          </w:tcPr>
          <w:p w14:paraId="081A8EE8" w14:textId="77777777" w:rsidR="0096505F" w:rsidRDefault="00000000">
            <w:pPr>
              <w:spacing w:after="0"/>
            </w:pPr>
            <w:r>
              <w:rPr>
                <w:sz w:val="19"/>
              </w:rPr>
              <w:t>Name: Felix Desch</w:t>
            </w:r>
          </w:p>
        </w:tc>
        <w:tc>
          <w:tcPr>
            <w:tcW w:w="4649" w:type="dxa"/>
            <w:tcBorders>
              <w:top w:val="single" w:sz="4" w:space="0" w:color="D9E2EC"/>
              <w:left w:val="single" w:sz="4" w:space="0" w:color="D9E2EC"/>
              <w:bottom w:val="single" w:sz="4" w:space="0" w:color="D9E2EC"/>
              <w:right w:val="single" w:sz="4" w:space="0" w:color="D9E2EC"/>
            </w:tcBorders>
          </w:tcPr>
          <w:p w14:paraId="7DE91EB0" w14:textId="77777777" w:rsidR="0096505F" w:rsidRDefault="00000000">
            <w:pPr>
              <w:spacing w:after="0"/>
            </w:pPr>
            <w:r>
              <w:rPr>
                <w:sz w:val="19"/>
              </w:rPr>
              <w:t>Name: [Name]</w:t>
            </w:r>
          </w:p>
        </w:tc>
      </w:tr>
      <w:tr w:rsidR="0096505F" w14:paraId="53629958" w14:textId="77777777">
        <w:trPr>
          <w:jc w:val="center"/>
        </w:trPr>
        <w:tc>
          <w:tcPr>
            <w:tcW w:w="4649" w:type="dxa"/>
            <w:tcBorders>
              <w:top w:val="single" w:sz="4" w:space="0" w:color="D9E2EC"/>
              <w:left w:val="single" w:sz="4" w:space="0" w:color="D9E2EC"/>
              <w:bottom w:val="single" w:sz="4" w:space="0" w:color="D9E2EC"/>
              <w:right w:val="single" w:sz="4" w:space="0" w:color="D9E2EC"/>
            </w:tcBorders>
          </w:tcPr>
          <w:p w14:paraId="28E00F7C" w14:textId="77777777" w:rsidR="0096505F" w:rsidRDefault="00000000">
            <w:pPr>
              <w:spacing w:after="0"/>
            </w:pPr>
            <w:r>
              <w:rPr>
                <w:sz w:val="19"/>
              </w:rPr>
              <w:t>Funktion: Geschäftsführer</w:t>
            </w:r>
          </w:p>
        </w:tc>
        <w:tc>
          <w:tcPr>
            <w:tcW w:w="4649" w:type="dxa"/>
            <w:tcBorders>
              <w:top w:val="single" w:sz="4" w:space="0" w:color="D9E2EC"/>
              <w:left w:val="single" w:sz="4" w:space="0" w:color="D9E2EC"/>
              <w:bottom w:val="single" w:sz="4" w:space="0" w:color="D9E2EC"/>
              <w:right w:val="single" w:sz="4" w:space="0" w:color="D9E2EC"/>
            </w:tcBorders>
          </w:tcPr>
          <w:p w14:paraId="36BEDE4A" w14:textId="77777777" w:rsidR="0096505F" w:rsidRDefault="00000000">
            <w:pPr>
              <w:spacing w:after="0"/>
            </w:pPr>
            <w:r>
              <w:rPr>
                <w:sz w:val="19"/>
              </w:rPr>
              <w:t>Funktion: [Funktion]</w:t>
            </w:r>
          </w:p>
        </w:tc>
      </w:tr>
      <w:tr w:rsidR="0096505F" w14:paraId="470A8000" w14:textId="77777777">
        <w:trPr>
          <w:jc w:val="center"/>
        </w:trPr>
        <w:tc>
          <w:tcPr>
            <w:tcW w:w="4649" w:type="dxa"/>
            <w:tcBorders>
              <w:top w:val="single" w:sz="4" w:space="0" w:color="D9E2EC"/>
              <w:left w:val="single" w:sz="4" w:space="0" w:color="D9E2EC"/>
              <w:bottom w:val="single" w:sz="4" w:space="0" w:color="D9E2EC"/>
              <w:right w:val="single" w:sz="4" w:space="0" w:color="D9E2EC"/>
            </w:tcBorders>
          </w:tcPr>
          <w:p w14:paraId="08A1A45B" w14:textId="77777777" w:rsidR="0096505F" w:rsidRDefault="00000000">
            <w:pPr>
              <w:spacing w:after="0"/>
            </w:pPr>
            <w:r>
              <w:rPr>
                <w:sz w:val="19"/>
              </w:rPr>
              <w:t>Unterschrift:</w:t>
            </w:r>
          </w:p>
          <w:p w14:paraId="3C2AF34D" w14:textId="77777777" w:rsidR="0096505F" w:rsidRDefault="00000000">
            <w:r>
              <w:br/>
            </w:r>
            <w:r>
              <w:br/>
            </w:r>
          </w:p>
        </w:tc>
        <w:tc>
          <w:tcPr>
            <w:tcW w:w="4649" w:type="dxa"/>
            <w:tcBorders>
              <w:top w:val="single" w:sz="4" w:space="0" w:color="D9E2EC"/>
              <w:left w:val="single" w:sz="4" w:space="0" w:color="D9E2EC"/>
              <w:bottom w:val="single" w:sz="4" w:space="0" w:color="D9E2EC"/>
              <w:right w:val="single" w:sz="4" w:space="0" w:color="D9E2EC"/>
            </w:tcBorders>
          </w:tcPr>
          <w:p w14:paraId="56C4AC4F" w14:textId="77777777" w:rsidR="0096505F" w:rsidRDefault="00000000">
            <w:pPr>
              <w:spacing w:after="0"/>
            </w:pPr>
            <w:r>
              <w:rPr>
                <w:sz w:val="19"/>
              </w:rPr>
              <w:t>Unterschrift:</w:t>
            </w:r>
          </w:p>
          <w:p w14:paraId="52133CA6" w14:textId="77777777" w:rsidR="0096505F" w:rsidRDefault="00000000">
            <w:r>
              <w:br/>
            </w:r>
            <w:r>
              <w:br/>
            </w:r>
          </w:p>
        </w:tc>
      </w:tr>
    </w:tbl>
    <w:p w14:paraId="78DD55B7" w14:textId="77777777" w:rsidR="00944CE2" w:rsidRDefault="00944CE2"/>
    <w:sectPr w:rsidR="00944CE2" w:rsidSect="00034616">
      <w:headerReference w:type="default" r:id="rId8"/>
      <w:footerReference w:type="default" r:id="rId9"/>
      <w:pgSz w:w="11906" w:h="16838"/>
      <w:pgMar w:top="1020" w:right="1134" w:bottom="964"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D6F6F" w14:textId="77777777" w:rsidR="00944CE2" w:rsidRDefault="00944CE2">
      <w:pPr>
        <w:spacing w:after="0" w:line="240" w:lineRule="auto"/>
      </w:pPr>
      <w:r>
        <w:separator/>
      </w:r>
    </w:p>
  </w:endnote>
  <w:endnote w:type="continuationSeparator" w:id="0">
    <w:p w14:paraId="35264BBC" w14:textId="77777777" w:rsidR="00944CE2" w:rsidRDefault="00944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6E8C3" w14:textId="77777777" w:rsidR="0096505F" w:rsidRDefault="00000000">
    <w:pPr>
      <w:pStyle w:val="Fuzeile"/>
      <w:jc w:val="right"/>
    </w:pPr>
    <w:proofErr w:type="spellStart"/>
    <w:r>
      <w:rPr>
        <w:color w:val="666666"/>
        <w:sz w:val="16"/>
      </w:rPr>
      <w:t>Seite</w:t>
    </w:r>
    <w:proofErr w:type="spellEnd"/>
    <w:r>
      <w:rPr>
        <w:color w:val="666666"/>
        <w:sz w:val="16"/>
      </w:rPr>
      <w:t xml:space="preserve"> </w:t>
    </w:r>
    <w:r>
      <w:rPr>
        <w:color w:val="666666"/>
        <w:sz w:val="16"/>
      </w:rPr>
      <w:fldChar w:fldCharType="begin"/>
    </w:r>
    <w:r>
      <w:rPr>
        <w:color w:val="666666"/>
        <w:sz w:val="16"/>
      </w:rPr>
      <w:instrText>PAGE</w:instrText>
    </w:r>
    <w:r w:rsidR="0066224B">
      <w:rPr>
        <w:color w:val="666666"/>
        <w:sz w:val="16"/>
      </w:rPr>
      <w:fldChar w:fldCharType="separate"/>
    </w:r>
    <w:r w:rsidR="0066224B">
      <w:rPr>
        <w:noProof/>
        <w:color w:val="666666"/>
        <w:sz w:val="16"/>
      </w:rPr>
      <w:t>1</w:t>
    </w:r>
    <w:r>
      <w:rPr>
        <w:color w:val="666666"/>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F8E3A" w14:textId="77777777" w:rsidR="00944CE2" w:rsidRDefault="00944CE2">
      <w:pPr>
        <w:spacing w:after="0" w:line="240" w:lineRule="auto"/>
      </w:pPr>
      <w:r>
        <w:separator/>
      </w:r>
    </w:p>
  </w:footnote>
  <w:footnote w:type="continuationSeparator" w:id="0">
    <w:p w14:paraId="0FCFC1E1" w14:textId="77777777" w:rsidR="00944CE2" w:rsidRDefault="00944C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D4FAF" w14:textId="77777777" w:rsidR="0096505F" w:rsidRDefault="0096505F">
    <w:pPr>
      <w:pStyle w:val="Kopfzeile"/>
    </w:pPr>
  </w:p>
  <w:tbl>
    <w:tblPr>
      <w:tblW w:w="0" w:type="auto"/>
      <w:tblLayout w:type="fixed"/>
      <w:tblLook w:val="04A0" w:firstRow="1" w:lastRow="0" w:firstColumn="1" w:lastColumn="0" w:noHBand="0" w:noVBand="1"/>
    </w:tblPr>
    <w:tblGrid>
      <w:gridCol w:w="6520"/>
      <w:gridCol w:w="3118"/>
    </w:tblGrid>
    <w:tr w:rsidR="0096505F" w14:paraId="7D6431B8" w14:textId="77777777">
      <w:tc>
        <w:tcPr>
          <w:tcW w:w="6520" w:type="dxa"/>
        </w:tcPr>
        <w:p w14:paraId="67E6BFD1" w14:textId="77777777" w:rsidR="0096505F" w:rsidRDefault="00000000">
          <w:pPr>
            <w:spacing w:after="0"/>
          </w:pPr>
          <w:proofErr w:type="spellStart"/>
          <w:r>
            <w:rPr>
              <w:b/>
              <w:color w:val="666666"/>
              <w:sz w:val="17"/>
            </w:rPr>
            <w:t>Buchung</w:t>
          </w:r>
          <w:proofErr w:type="spellEnd"/>
          <w:r>
            <w:rPr>
              <w:b/>
              <w:color w:val="666666"/>
              <w:sz w:val="17"/>
            </w:rPr>
            <w:t xml:space="preserve"> </w:t>
          </w:r>
          <w:proofErr w:type="spellStart"/>
          <w:r>
            <w:rPr>
              <w:b/>
              <w:color w:val="666666"/>
              <w:sz w:val="17"/>
            </w:rPr>
            <w:t>Kampagnen</w:t>
          </w:r>
          <w:proofErr w:type="spellEnd"/>
          <w:r>
            <w:rPr>
              <w:b/>
              <w:color w:val="666666"/>
              <w:sz w:val="17"/>
            </w:rPr>
            <w:t>-Clips</w:t>
          </w:r>
        </w:p>
      </w:tc>
      <w:tc>
        <w:tcPr>
          <w:tcW w:w="3118" w:type="dxa"/>
        </w:tcPr>
        <w:p w14:paraId="1A59AD90" w14:textId="77777777" w:rsidR="0096505F" w:rsidRDefault="00000000">
          <w:pPr>
            <w:spacing w:after="0"/>
            <w:jc w:val="right"/>
          </w:pPr>
          <w:r>
            <w:rPr>
              <w:color w:val="666666"/>
              <w:sz w:val="17"/>
            </w:rPr>
            <w:t>Stand: 29.06.2026</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137802870">
    <w:abstractNumId w:val="8"/>
  </w:num>
  <w:num w:numId="2" w16cid:durableId="521820006">
    <w:abstractNumId w:val="6"/>
  </w:num>
  <w:num w:numId="3" w16cid:durableId="1404639468">
    <w:abstractNumId w:val="5"/>
  </w:num>
  <w:num w:numId="4" w16cid:durableId="1636058657">
    <w:abstractNumId w:val="4"/>
  </w:num>
  <w:num w:numId="5" w16cid:durableId="1662847373">
    <w:abstractNumId w:val="7"/>
  </w:num>
  <w:num w:numId="6" w16cid:durableId="188686643">
    <w:abstractNumId w:val="3"/>
  </w:num>
  <w:num w:numId="7" w16cid:durableId="418645233">
    <w:abstractNumId w:val="2"/>
  </w:num>
  <w:num w:numId="8" w16cid:durableId="2014721960">
    <w:abstractNumId w:val="1"/>
  </w:num>
  <w:num w:numId="9" w16cid:durableId="2137139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6CEA"/>
    <w:rsid w:val="0029639D"/>
    <w:rsid w:val="00326F90"/>
    <w:rsid w:val="0066224B"/>
    <w:rsid w:val="00944CE2"/>
    <w:rsid w:val="0096505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81FEE0"/>
  <w14:defaultImageDpi w14:val="300"/>
  <w15:docId w15:val="{10975FE5-C722-3B42-AE0A-EC74694A5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sz w:val="20"/>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17324D"/>
      <w:sz w:val="25"/>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2544</Words>
  <Characters>16031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18538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Vertrag über die verbindliche Buchung von Kampagnen-Clips</dc:title>
  <dc:subject>Bereinigte Neufassung</dc:subject>
  <dc:creator>Colima GmbH</dc:creator>
  <cp:keywords/>
  <dc:description/>
  <cp:lastModifiedBy>Daniel Bühl</cp:lastModifiedBy>
  <cp:revision>2</cp:revision>
  <dcterms:created xsi:type="dcterms:W3CDTF">2013-12-23T23:15:00Z</dcterms:created>
  <dcterms:modified xsi:type="dcterms:W3CDTF">2026-06-29T10:20:00Z</dcterms:modified>
  <cp:category/>
</cp:coreProperties>
</file>